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F7" w:rsidRDefault="00B768B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73.5pt;margin-top:338.25pt;width:144.75pt;height:105pt;z-index:251667456" stroked="f">
            <v:textbox style="mso-next-textbox:#_x0000_s1034">
              <w:txbxContent>
                <w:p w:rsidR="00D333D7" w:rsidRDefault="00D333D7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5.25pt;margin-top:328.5pt;width:108.75pt;height:120.75pt;z-index:251666432" stroked="f">
            <v:textbox style="mso-next-textbox:#_x0000_s1033">
              <w:txbxContent>
                <w:p w:rsidR="00D333D7" w:rsidRDefault="00D333D7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62.25pt;margin-top:325.5pt;width:590.25pt;height:390.75pt;z-index:251665408;mso-width-relative:margin;mso-height-relative:margin" stroked="f">
            <v:textbox style="mso-next-textbox:#_x0000_s1032">
              <w:txbxContent>
                <w:p w:rsidR="00D333D7" w:rsidRDefault="00D333D7" w:rsidP="00D333D7">
                  <w:pPr>
                    <w:rPr>
                      <w:b/>
                      <w:sz w:val="28"/>
                    </w:rPr>
                  </w:pPr>
                </w:p>
                <w:p w:rsidR="00D333D7" w:rsidRPr="00D31802" w:rsidRDefault="00D333D7" w:rsidP="00D333D7">
                  <w:pPr>
                    <w:rPr>
                      <w:b/>
                      <w:sz w:val="28"/>
                    </w:rPr>
                  </w:pPr>
                </w:p>
                <w:p w:rsidR="00D333D7" w:rsidRPr="00D31802" w:rsidRDefault="00D333D7" w:rsidP="00D333D7">
                  <w:pPr>
                    <w:rPr>
                      <w:b/>
                      <w:sz w:val="28"/>
                    </w:rPr>
                  </w:pPr>
                </w:p>
                <w:p w:rsidR="00D333D7" w:rsidRPr="009320E3" w:rsidRDefault="00D333D7" w:rsidP="00D333D7">
                  <w:pPr>
                    <w:pStyle w:val="ListParagraph"/>
                    <w:spacing w:line="480" w:lineRule="auto"/>
                    <w:ind w:left="1800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62.25pt;margin-top:-70.5pt;width:590.25pt;height:393.75pt;z-index:251660288;mso-width-relative:margin;mso-height-relative:margin" stroked="f">
            <v:textbox style="mso-next-textbox:#_x0000_s1026">
              <w:txbxContent>
                <w:p w:rsidR="00531B91" w:rsidRPr="00D31802" w:rsidRDefault="00531B91" w:rsidP="00531B91">
                  <w:pPr>
                    <w:rPr>
                      <w:b/>
                      <w:sz w:val="28"/>
                    </w:rPr>
                  </w:pPr>
                </w:p>
                <w:p w:rsidR="00FC0DE1" w:rsidRPr="00D31802" w:rsidRDefault="00FC0DE1" w:rsidP="00531B91">
                  <w:pPr>
                    <w:rPr>
                      <w:b/>
                      <w:sz w:val="28"/>
                    </w:rPr>
                  </w:pPr>
                </w:p>
                <w:p w:rsidR="00FC0DE1" w:rsidRPr="00D31802" w:rsidRDefault="00FC0DE1" w:rsidP="00531B91">
                  <w:pPr>
                    <w:rPr>
                      <w:b/>
                      <w:sz w:val="28"/>
                    </w:rPr>
                  </w:pPr>
                </w:p>
                <w:p w:rsidR="00FC0DE1" w:rsidRDefault="00FC0DE1" w:rsidP="00531B91">
                  <w:pPr>
                    <w:rPr>
                      <w:b/>
                      <w:sz w:val="28"/>
                    </w:rPr>
                  </w:pPr>
                </w:p>
                <w:p w:rsidR="00D31802" w:rsidRPr="00D31802" w:rsidRDefault="00D31802" w:rsidP="00531B91">
                  <w:pPr>
                    <w:rPr>
                      <w:b/>
                      <w:sz w:val="28"/>
                    </w:rPr>
                  </w:pPr>
                </w:p>
                <w:p w:rsidR="00FC0DE1" w:rsidRPr="00D31802" w:rsidRDefault="00FC0DE1" w:rsidP="00531B91">
                  <w:pPr>
                    <w:rPr>
                      <w:b/>
                      <w:sz w:val="28"/>
                    </w:rPr>
                  </w:pPr>
                </w:p>
                <w:p w:rsidR="00FC0DE1" w:rsidRPr="00D31802" w:rsidRDefault="00FC0DE1" w:rsidP="00531B91">
                  <w:pPr>
                    <w:rPr>
                      <w:b/>
                      <w:sz w:val="28"/>
                    </w:rPr>
                  </w:pPr>
                </w:p>
                <w:p w:rsidR="009320E3" w:rsidRDefault="00531B91" w:rsidP="009320E3">
                  <w:pPr>
                    <w:pStyle w:val="ListParagraph"/>
                    <w:rPr>
                      <w:sz w:val="24"/>
                    </w:rPr>
                  </w:pPr>
                  <w:r w:rsidRPr="003731CD">
                    <w:rPr>
                      <w:sz w:val="24"/>
                    </w:rPr>
                    <w:t>We will be having a field day August 12, 2016 about Gypsum. The following day we will</w:t>
                  </w:r>
                  <w:r w:rsidR="0017225B" w:rsidRPr="003731CD">
                    <w:rPr>
                      <w:sz w:val="24"/>
                    </w:rPr>
                    <w:t xml:space="preserve"> be hosting Michigan L.I.C</w:t>
                  </w:r>
                  <w:r w:rsidRPr="003731CD">
                    <w:rPr>
                      <w:sz w:val="24"/>
                    </w:rPr>
                    <w:t>.A. Field day August 13, 2016. We request that you RSVP so we will know how many will be attending and how many will need an overnight camp</w:t>
                  </w:r>
                  <w:r w:rsidR="00FC0DE1" w:rsidRPr="003731CD">
                    <w:rPr>
                      <w:sz w:val="24"/>
                    </w:rPr>
                    <w:t xml:space="preserve"> </w:t>
                  </w:r>
                  <w:r w:rsidRPr="003731CD">
                    <w:rPr>
                      <w:sz w:val="24"/>
                    </w:rPr>
                    <w:t>space.</w:t>
                  </w:r>
                  <w:r w:rsidR="00FC0DE1" w:rsidRPr="003731CD">
                    <w:rPr>
                      <w:sz w:val="24"/>
                    </w:rPr>
                    <w:t xml:space="preserve"> Lunch will be provided.</w:t>
                  </w:r>
                  <w:r w:rsidR="0017225B" w:rsidRPr="003731CD">
                    <w:rPr>
                      <w:sz w:val="24"/>
                    </w:rPr>
                    <w:t xml:space="preserve">  Please feel free to bring a soil sample so we can discuss your soil.</w:t>
                  </w:r>
                  <w:r w:rsidR="003731CD">
                    <w:rPr>
                      <w:sz w:val="24"/>
                    </w:rPr>
                    <w:t xml:space="preserve"> More Information is to come.</w:t>
                  </w:r>
                  <w:r w:rsidR="009320E3">
                    <w:rPr>
                      <w:sz w:val="24"/>
                    </w:rPr>
                    <w:t xml:space="preserve"> You can also fax or email in your RSVP to 517-726-1448 or 989-867-4483, and </w:t>
                  </w:r>
                  <w:hyperlink r:id="rId5" w:history="1">
                    <w:r w:rsidR="009320E3" w:rsidRPr="00E6124E">
                      <w:rPr>
                        <w:rStyle w:val="Hyperlink"/>
                        <w:sz w:val="24"/>
                      </w:rPr>
                      <w:t>limeandgypsumsales@gmail.com</w:t>
                    </w:r>
                  </w:hyperlink>
                  <w:r w:rsidR="009320E3">
                    <w:rPr>
                      <w:sz w:val="24"/>
                    </w:rPr>
                    <w:t xml:space="preserve"> or </w:t>
                  </w:r>
                  <w:hyperlink r:id="rId6" w:history="1">
                    <w:r w:rsidR="009320E3" w:rsidRPr="00E6124E">
                      <w:rPr>
                        <w:rStyle w:val="Hyperlink"/>
                        <w:sz w:val="24"/>
                      </w:rPr>
                      <w:t>limeandgypsumnorth@gmail.com</w:t>
                    </w:r>
                  </w:hyperlink>
                  <w:r w:rsidR="009320E3">
                    <w:rPr>
                      <w:sz w:val="24"/>
                    </w:rPr>
                    <w:t xml:space="preserve"> .</w:t>
                  </w:r>
                </w:p>
                <w:p w:rsidR="009320E3" w:rsidRPr="009320E3" w:rsidRDefault="009320E3" w:rsidP="009320E3">
                  <w:pPr>
                    <w:pStyle w:val="ListParagraph"/>
                    <w:rPr>
                      <w:sz w:val="24"/>
                    </w:rPr>
                  </w:pPr>
                </w:p>
                <w:p w:rsidR="00531B91" w:rsidRPr="009320E3" w:rsidRDefault="00531B91" w:rsidP="00FC0DE1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b/>
                      <w:sz w:val="24"/>
                      <w:u w:val="single"/>
                    </w:rPr>
                  </w:pPr>
                  <w:r w:rsidRPr="009320E3">
                    <w:rPr>
                      <w:b/>
                      <w:sz w:val="24"/>
                      <w:u w:val="single"/>
                    </w:rPr>
                    <w:t xml:space="preserve">Will you be attending?       </w:t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D31802" w:rsidRPr="009320E3">
                    <w:rPr>
                      <w:b/>
                      <w:sz w:val="24"/>
                      <w:u w:val="single"/>
                    </w:rPr>
                    <w:tab/>
                  </w:r>
                  <w:r w:rsidRPr="009320E3">
                    <w:rPr>
                      <w:b/>
                      <w:sz w:val="24"/>
                      <w:u w:val="single"/>
                    </w:rPr>
                    <w:t>YES</w:t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Pr="009320E3">
                    <w:rPr>
                      <w:b/>
                      <w:sz w:val="24"/>
                      <w:u w:val="single"/>
                    </w:rPr>
                    <w:t>NO</w:t>
                  </w:r>
                </w:p>
                <w:p w:rsidR="00531B91" w:rsidRPr="009320E3" w:rsidRDefault="00531B91" w:rsidP="00FC0DE1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b/>
                      <w:sz w:val="24"/>
                      <w:u w:val="single"/>
                    </w:rPr>
                  </w:pPr>
                  <w:r w:rsidRPr="009320E3">
                    <w:rPr>
                      <w:b/>
                      <w:sz w:val="24"/>
                      <w:u w:val="single"/>
                    </w:rPr>
                    <w:t>How many w</w:t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>ill be attending?</w:t>
                  </w:r>
                  <w:r w:rsidR="00FC0DE1" w:rsidRPr="009320E3">
                    <w:rPr>
                      <w:b/>
                      <w:sz w:val="24"/>
                    </w:rPr>
                    <w:tab/>
                  </w:r>
                  <w:r w:rsidR="00FC0DE1" w:rsidRPr="009320E3">
                    <w:rPr>
                      <w:b/>
                      <w:sz w:val="24"/>
                    </w:rPr>
                    <w:tab/>
                  </w:r>
                  <w:r w:rsidR="00FC0DE1" w:rsidRPr="009320E3">
                    <w:rPr>
                      <w:b/>
                      <w:sz w:val="24"/>
                    </w:rPr>
                    <w:tab/>
                  </w:r>
                  <w:r w:rsidR="00FC0DE1" w:rsidRPr="009320E3">
                    <w:rPr>
                      <w:b/>
                      <w:sz w:val="24"/>
                    </w:rPr>
                    <w:tab/>
                  </w:r>
                  <w:r w:rsidR="00FC0DE1" w:rsidRPr="009320E3">
                    <w:rPr>
                      <w:b/>
                      <w:sz w:val="24"/>
                    </w:rPr>
                    <w:tab/>
                  </w:r>
                  <w:r w:rsidR="00FC0DE1" w:rsidRPr="009320E3">
                    <w:rPr>
                      <w:b/>
                      <w:sz w:val="24"/>
                    </w:rPr>
                    <w:tab/>
                  </w:r>
                  <w:r w:rsidR="00FC0DE1" w:rsidRPr="009320E3">
                    <w:rPr>
                      <w:b/>
                      <w:sz w:val="24"/>
                    </w:rPr>
                    <w:tab/>
                    <w:t>_______</w:t>
                  </w:r>
                </w:p>
                <w:p w:rsidR="00531B91" w:rsidRPr="009320E3" w:rsidRDefault="00531B91" w:rsidP="00FC0DE1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b/>
                      <w:sz w:val="24"/>
                      <w:u w:val="single"/>
                    </w:rPr>
                  </w:pPr>
                  <w:r w:rsidRPr="009320E3">
                    <w:rPr>
                      <w:b/>
                      <w:sz w:val="24"/>
                      <w:u w:val="single"/>
                    </w:rPr>
                    <w:t xml:space="preserve">Will you be Staying overnight at </w:t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 xml:space="preserve">our camp space?     </w:t>
                  </w:r>
                  <w:r w:rsidR="00D31802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D31802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="00FC0DE1" w:rsidRPr="009320E3">
                    <w:rPr>
                      <w:b/>
                      <w:sz w:val="24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8"/>
                      <w:u w:val="single"/>
                    </w:rPr>
                    <w:t>Yes</w:t>
                  </w:r>
                  <w:r w:rsidR="00FC0DE1" w:rsidRPr="009320E3">
                    <w:rPr>
                      <w:b/>
                      <w:sz w:val="28"/>
                      <w:u w:val="single"/>
                    </w:rPr>
                    <w:tab/>
                  </w:r>
                  <w:r w:rsidR="00FC0DE1" w:rsidRPr="009320E3">
                    <w:rPr>
                      <w:b/>
                      <w:sz w:val="28"/>
                      <w:u w:val="single"/>
                    </w:rPr>
                    <w:tab/>
                    <w:t>No</w:t>
                  </w:r>
                </w:p>
                <w:p w:rsidR="00782F7A" w:rsidRPr="009320E3" w:rsidRDefault="00D31802" w:rsidP="00FC0DE1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b/>
                      <w:sz w:val="24"/>
                      <w:u w:val="single"/>
                    </w:rPr>
                  </w:pPr>
                  <w:r w:rsidRPr="009320E3">
                    <w:rPr>
                      <w:b/>
                      <w:sz w:val="24"/>
                      <w:u w:val="single"/>
                    </w:rPr>
                    <w:t xml:space="preserve">Is there a certain </w:t>
                  </w:r>
                  <w:r w:rsidR="00782F7A" w:rsidRPr="009320E3">
                    <w:rPr>
                      <w:b/>
                      <w:sz w:val="24"/>
                      <w:u w:val="single"/>
                    </w:rPr>
                    <w:t>Topic</w:t>
                  </w:r>
                  <w:r w:rsidRPr="009320E3">
                    <w:rPr>
                      <w:b/>
                      <w:sz w:val="24"/>
                      <w:u w:val="single"/>
                    </w:rPr>
                    <w:t xml:space="preserve"> you would like to be discussed? </w:t>
                  </w:r>
                  <w:r w:rsidRPr="009320E3">
                    <w:rPr>
                      <w:b/>
                      <w:sz w:val="24"/>
                    </w:rPr>
                    <w:t>_______________________</w:t>
                  </w:r>
                </w:p>
                <w:p w:rsidR="00D31802" w:rsidRPr="009320E3" w:rsidRDefault="00D31802" w:rsidP="00D31802">
                  <w:pPr>
                    <w:pStyle w:val="ListParagraph"/>
                    <w:spacing w:line="480" w:lineRule="auto"/>
                    <w:ind w:left="1800"/>
                    <w:rPr>
                      <w:b/>
                      <w:sz w:val="24"/>
                      <w:u w:val="single"/>
                    </w:rPr>
                  </w:pPr>
                  <w:r w:rsidRPr="009320E3">
                    <w:rPr>
                      <w:b/>
                      <w:sz w:val="24"/>
                      <w:u w:val="single"/>
                    </w:rPr>
                    <w:t>__________________________________________________________________________________________________________________________________________</w:t>
                  </w:r>
                  <w:r w:rsidR="009320E3">
                    <w:rPr>
                      <w:b/>
                      <w:sz w:val="24"/>
                      <w:u w:val="single"/>
                    </w:rPr>
                    <w:t>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39.75pt;margin-top:-59.25pt;width:153.75pt;height:109.5pt;z-index:251661312" stroked="f">
            <v:textbox style="mso-next-textbox:#_x0000_s1027">
              <w:txbxContent>
                <w:p w:rsidR="00FC0DE1" w:rsidRDefault="00FC0DE1">
                  <w:r>
                    <w:rPr>
                      <w:noProof/>
                    </w:rPr>
                    <w:drawing>
                      <wp:inline distT="0" distB="0" distL="0" distR="0">
                        <wp:extent cx="1704975" cy="1229694"/>
                        <wp:effectExtent l="19050" t="0" r="9525" b="0"/>
                        <wp:docPr id="1" name="Picture 1" descr="F:\Kelli Wor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Kelli Wor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229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30.55pt;margin-top:-65.5pt;width:113.05pt;height:118pt;z-index:251664384;mso-width-relative:margin;mso-height-relative:margin" stroked="f">
            <v:textbox style="mso-next-textbox:#_x0000_s1029">
              <w:txbxContent>
                <w:p w:rsidR="00770BB3" w:rsidRDefault="00770BB3">
                  <w:r>
                    <w:rPr>
                      <w:noProof/>
                    </w:rPr>
                    <w:drawing>
                      <wp:inline distT="0" distB="0" distL="0" distR="0">
                        <wp:extent cx="1257300" cy="1676399"/>
                        <wp:effectExtent l="19050" t="0" r="0" b="0"/>
                        <wp:docPr id="6" name="Picture 2" descr="C:\Users\FarmWorks\AppData\Local\Microsoft\Windows\Temporary Internet Files\Content.IE5\6640AS30\Resized_20160519_1339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FarmWorks\AppData\Local\Microsoft\Windows\Temporary Internet Files\Content.IE5\6640AS30\Resized_20160519_1339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9143" cy="16788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14pt;margin-top:-36.75pt;width:213.75pt;height:92.25pt;z-index:251662336" stroked="f">
            <v:textbox style="mso-next-textbox:#_x0000_s1028">
              <w:txbxContent>
                <w:p w:rsidR="00FC0DE1" w:rsidRPr="00FC0DE1" w:rsidRDefault="00FC0DE1" w:rsidP="00FC0DE1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FC0DE1">
                    <w:rPr>
                      <w:b/>
                      <w:sz w:val="44"/>
                    </w:rPr>
                    <w:t>R.S.V.P.</w:t>
                  </w:r>
                  <w:proofErr w:type="gramEnd"/>
                </w:p>
                <w:p w:rsidR="00FC0DE1" w:rsidRPr="00FC0DE1" w:rsidRDefault="00FC0DE1" w:rsidP="00FC0DE1">
                  <w:pPr>
                    <w:jc w:val="center"/>
                    <w:rPr>
                      <w:b/>
                      <w:sz w:val="44"/>
                    </w:rPr>
                  </w:pPr>
                  <w:r w:rsidRPr="00FC0DE1">
                    <w:rPr>
                      <w:b/>
                      <w:sz w:val="44"/>
                    </w:rPr>
                    <w:t>2016 Field Day</w:t>
                  </w:r>
                </w:p>
                <w:p w:rsidR="00FC0DE1" w:rsidRPr="00FC0DE1" w:rsidRDefault="00FC0DE1" w:rsidP="00FC0DE1">
                  <w:pPr>
                    <w:jc w:val="center"/>
                    <w:rPr>
                      <w:b/>
                      <w:sz w:val="44"/>
                    </w:rPr>
                  </w:pPr>
                  <w:r w:rsidRPr="00FC0DE1">
                    <w:rPr>
                      <w:b/>
                      <w:sz w:val="44"/>
                    </w:rPr>
                    <w:t>“Let’s Talk Gypsum”</w:t>
                  </w:r>
                </w:p>
                <w:p w:rsidR="00FC0DE1" w:rsidRPr="00FC0DE1" w:rsidRDefault="00FC0DE1" w:rsidP="00FC0DE1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sectPr w:rsidR="004A01F7" w:rsidSect="006F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0785B"/>
    <w:multiLevelType w:val="hybridMultilevel"/>
    <w:tmpl w:val="19B24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B91"/>
    <w:rsid w:val="0017225B"/>
    <w:rsid w:val="002524F2"/>
    <w:rsid w:val="002F38D6"/>
    <w:rsid w:val="003731CD"/>
    <w:rsid w:val="004A01F7"/>
    <w:rsid w:val="004F7E7F"/>
    <w:rsid w:val="005242C2"/>
    <w:rsid w:val="00531B91"/>
    <w:rsid w:val="006F6BE3"/>
    <w:rsid w:val="00770BB3"/>
    <w:rsid w:val="00782F7A"/>
    <w:rsid w:val="009320E3"/>
    <w:rsid w:val="0097652D"/>
    <w:rsid w:val="00AE2625"/>
    <w:rsid w:val="00B34A58"/>
    <w:rsid w:val="00B768BD"/>
    <w:rsid w:val="00D31802"/>
    <w:rsid w:val="00D333D7"/>
    <w:rsid w:val="00FC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B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meandgypsumnorth@gmail.com" TargetMode="External"/><Relationship Id="rId5" Type="http://schemas.openxmlformats.org/officeDocument/2006/relationships/hyperlink" Target="mailto:limeandgypsumsale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FarmWorks</dc:creator>
  <cp:lastModifiedBy>FarmWorks</cp:lastModifiedBy>
  <cp:revision>2</cp:revision>
  <cp:lastPrinted>2016-07-05T13:04:00Z</cp:lastPrinted>
  <dcterms:created xsi:type="dcterms:W3CDTF">2016-07-11T18:14:00Z</dcterms:created>
  <dcterms:modified xsi:type="dcterms:W3CDTF">2016-07-11T18:14:00Z</dcterms:modified>
</cp:coreProperties>
</file>